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569.53369140625" w:line="240" w:lineRule="auto"/>
        <w:ind w:left="13.759307861328125" w:firstLine="0"/>
        <w:rPr>
          <w:rFonts w:ascii="Nunito" w:cs="Nunito" w:eastAsia="Nunito" w:hAnsi="Nunito"/>
          <w:b w:val="1"/>
          <w:color w:val="1481ab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1481ab"/>
          <w:sz w:val="28.079999923706055"/>
          <w:szCs w:val="28.079999923706055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809625</wp:posOffset>
            </wp:positionH>
            <wp:positionV relativeFrom="page">
              <wp:posOffset>914400</wp:posOffset>
            </wp:positionV>
            <wp:extent cx="914400" cy="89981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98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Nunito" w:cs="Nunito" w:eastAsia="Nunito" w:hAnsi="Nunito"/>
          <w:b w:val="1"/>
          <w:color w:val="1481ab"/>
          <w:sz w:val="28"/>
          <w:szCs w:val="28"/>
          <w:rtl w:val="0"/>
        </w:rPr>
        <w:t xml:space="preserve">Coordinator Career Day Checklist </w:t>
      </w:r>
    </w:p>
    <w:p w:rsidR="00000000" w:rsidDel="00000000" w:rsidP="00000000" w:rsidRDefault="00000000" w:rsidRPr="00000000" w14:paraId="00000002">
      <w:pPr>
        <w:widowControl w:val="0"/>
        <w:spacing w:line="323.8704299926758" w:lineRule="auto"/>
        <w:ind w:left="5.335235595703125" w:right="1838.85498046875" w:firstLine="7.62969970703125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23.8704299926758" w:lineRule="auto"/>
        <w:ind w:left="5.335235595703125" w:right="1838.85498046875" w:firstLine="7.62969970703125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23.8704299926758" w:lineRule="auto"/>
        <w:ind w:left="5.335235595703125" w:right="1838.85498046875" w:firstLine="7.62969970703125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Quick tips for School Coordinator to ensure a successful career day.  </w:t>
      </w:r>
    </w:p>
    <w:p w:rsidR="00000000" w:rsidDel="00000000" w:rsidP="00000000" w:rsidRDefault="00000000" w:rsidRPr="00000000" w14:paraId="00000005">
      <w:pPr>
        <w:widowControl w:val="0"/>
        <w:spacing w:line="323.8704299926758" w:lineRule="auto"/>
        <w:ind w:left="5.335235595703125" w:right="1838.85498046875" w:firstLine="7.62969970703125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23.8704299926758" w:lineRule="auto"/>
        <w:ind w:left="5.335235595703125" w:right="1838.85498046875" w:firstLine="7.62969970703125"/>
        <w:rPr>
          <w:rFonts w:ascii="Nunito" w:cs="Nunito" w:eastAsia="Nunito" w:hAnsi="Nunito"/>
          <w:b w:val="1"/>
          <w:color w:val="1481ab"/>
          <w:sz w:val="26"/>
          <w:szCs w:val="26"/>
        </w:rPr>
        <w:sectPr>
          <w:footerReference r:id="rId7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Nunito" w:cs="Nunito" w:eastAsia="Nunito" w:hAnsi="Nunito"/>
          <w:b w:val="1"/>
          <w:color w:val="1481ab"/>
          <w:sz w:val="26"/>
          <w:szCs w:val="26"/>
          <w:rtl w:val="0"/>
        </w:rPr>
        <w:t xml:space="preserve">Before the Career Day </w:t>
      </w:r>
    </w:p>
    <w:p w:rsidR="00000000" w:rsidDel="00000000" w:rsidP="00000000" w:rsidRDefault="00000000" w:rsidRPr="00000000" w14:paraId="00000007">
      <w:pPr>
        <w:widowControl w:val="0"/>
        <w:spacing w:line="225.90954780578613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❒ Design the Career Day, working with a committee if one has  been established. Choose the date and format, identify goals for the day, create an action plan and schedule planning meetings. </w:t>
      </w:r>
    </w:p>
    <w:p w:rsidR="00000000" w:rsidDel="00000000" w:rsidP="00000000" w:rsidRDefault="00000000" w:rsidRPr="00000000" w14:paraId="00000008">
      <w:pPr>
        <w:widowControl w:val="0"/>
        <w:spacing w:before="12.410888671875" w:line="227.2422981262207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❒ Prepare teachers and encourage them to participate before,  during and after the Career Day. </w:t>
      </w:r>
    </w:p>
    <w:p w:rsidR="00000000" w:rsidDel="00000000" w:rsidP="00000000" w:rsidRDefault="00000000" w:rsidRPr="00000000" w14:paraId="00000009">
      <w:pPr>
        <w:widowControl w:val="0"/>
        <w:spacing w:before="12.410888671875" w:line="227.2422981262207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❒ Have teachers help create learning objectives and work with students to  prepare for the day and create questions they can ask. </w:t>
      </w:r>
    </w:p>
    <w:p w:rsidR="00000000" w:rsidDel="00000000" w:rsidP="00000000" w:rsidRDefault="00000000" w:rsidRPr="00000000" w14:paraId="0000000A">
      <w:pPr>
        <w:widowControl w:val="0"/>
        <w:spacing w:before="11.67724609375" w:line="225.2435302734375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❒ Keep principal and staff well informed and publicize the event at  staff meetings and in school announcements. Create a Career  Day flyer and post several around the school and on the school  website. </w:t>
      </w:r>
    </w:p>
    <w:p w:rsidR="00000000" w:rsidDel="00000000" w:rsidP="00000000" w:rsidRDefault="00000000" w:rsidRPr="00000000" w14:paraId="0000000B">
      <w:pPr>
        <w:widowControl w:val="0"/>
        <w:spacing w:before="13.076171875" w:line="225.2433729171753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❒ Provide employers an information packet about the school,  including the format and schedule of events for the day. Share  itinerary/program and agenda with employers one week in advance. </w:t>
      </w:r>
    </w:p>
    <w:p w:rsidR="00000000" w:rsidDel="00000000" w:rsidP="00000000" w:rsidRDefault="00000000" w:rsidRPr="00000000" w14:paraId="0000000C">
      <w:pPr>
        <w:widowControl w:val="0"/>
        <w:spacing w:before="13.076171875" w:line="224.91000652313232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❒ Confirm employer attendance and determine presentation needs.  Let them know where to park, and share any visitor procedures  they need to follow. </w:t>
      </w:r>
    </w:p>
    <w:p w:rsidR="00000000" w:rsidDel="00000000" w:rsidP="00000000" w:rsidRDefault="00000000" w:rsidRPr="00000000" w14:paraId="0000000D">
      <w:pPr>
        <w:widowControl w:val="0"/>
        <w:spacing w:before="13.409423828125" w:line="240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❒ Make sure the employer volunteers are supported and prepared.  Share questions to expect and encourage them to create an  engaging and interactive presentation—using visuals and props if  possible. </w:t>
      </w:r>
    </w:p>
    <w:p w:rsidR="00000000" w:rsidDel="00000000" w:rsidP="00000000" w:rsidRDefault="00000000" w:rsidRPr="00000000" w14:paraId="0000000E">
      <w:pPr>
        <w:widowControl w:val="0"/>
        <w:spacing w:before="13.409423828125" w:line="240" w:lineRule="auto"/>
        <w:rPr>
          <w:rFonts w:ascii="Nunito" w:cs="Nunito" w:eastAsia="Nunito" w:hAnsi="Nunito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23.8704299926758" w:lineRule="auto"/>
        <w:ind w:left="5.335235595703125" w:right="1838.85498046875" w:firstLine="7.62969970703125"/>
        <w:rPr>
          <w:rFonts w:ascii="Nunito" w:cs="Nunito" w:eastAsia="Nunito" w:hAnsi="Nunito"/>
          <w:b w:val="1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color w:val="1481ab"/>
          <w:sz w:val="26"/>
          <w:szCs w:val="26"/>
          <w:rtl w:val="0"/>
        </w:rPr>
        <w:t xml:space="preserve">During the Career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13.409423828125" w:line="240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❒ Be the point person and troubleshooter on Career Day. Be prepared to address technology issues and have a back-up plan in case the speaker cancels.</w:t>
      </w:r>
    </w:p>
    <w:p w:rsidR="00000000" w:rsidDel="00000000" w:rsidP="00000000" w:rsidRDefault="00000000" w:rsidRPr="00000000" w14:paraId="00000011">
      <w:pPr>
        <w:widowControl w:val="0"/>
        <w:spacing w:line="239.90389823913574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❒ Distribute a schedule of events for the day to all parties.</w:t>
      </w:r>
    </w:p>
    <w:p w:rsidR="00000000" w:rsidDel="00000000" w:rsidP="00000000" w:rsidRDefault="00000000" w:rsidRPr="00000000" w14:paraId="00000012">
      <w:pPr>
        <w:widowControl w:val="0"/>
        <w:spacing w:line="239.90389823913574" w:lineRule="auto"/>
        <w:ind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❒ Arrange for the employer volunteers to be met and escorted to the correct location. </w:t>
      </w:r>
    </w:p>
    <w:p w:rsidR="00000000" w:rsidDel="00000000" w:rsidP="00000000" w:rsidRDefault="00000000" w:rsidRPr="00000000" w14:paraId="00000013">
      <w:pPr>
        <w:widowControl w:val="0"/>
        <w:spacing w:before="18.2098388671875" w:line="240" w:lineRule="auto"/>
        <w:ind w:left="21.844940185546875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❒ Distribute and collect feedback surveys. </w:t>
      </w:r>
    </w:p>
    <w:p w:rsidR="00000000" w:rsidDel="00000000" w:rsidP="00000000" w:rsidRDefault="00000000" w:rsidRPr="00000000" w14:paraId="00000014">
      <w:pPr>
        <w:widowControl w:val="0"/>
        <w:spacing w:before="108.7200927734375" w:line="240" w:lineRule="auto"/>
        <w:rPr>
          <w:rFonts w:ascii="Nunito" w:cs="Nunito" w:eastAsia="Nunito" w:hAnsi="Nunito"/>
          <w:color w:val="1481ab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1481ab"/>
          <w:sz w:val="26"/>
          <w:szCs w:val="26"/>
          <w:rtl w:val="0"/>
        </w:rPr>
        <w:t xml:space="preserve">After the Career Day</w:t>
      </w:r>
      <w:r w:rsidDel="00000000" w:rsidR="00000000" w:rsidRPr="00000000">
        <w:rPr>
          <w:rFonts w:ascii="Nunito" w:cs="Nunito" w:eastAsia="Nunito" w:hAnsi="Nunito"/>
          <w:color w:val="1481ab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spacing w:line="225.90954780578613" w:lineRule="auto"/>
        <w:ind w:left="0" w:right="418.25439453125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❒ Document the Career Day. Review all feedback surveys and summarize results. Debrief the day  and make recommendations for improvements. </w:t>
      </w:r>
    </w:p>
    <w:p w:rsidR="00000000" w:rsidDel="00000000" w:rsidP="00000000" w:rsidRDefault="00000000" w:rsidRPr="00000000" w14:paraId="00000016">
      <w:pPr>
        <w:widowControl w:val="0"/>
        <w:spacing w:before="14.8101806640625" w:line="223.91045093536377" w:lineRule="auto"/>
        <w:ind w:left="0" w:right="861.534423828125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❒ Help students update their Career Portfolio and think about any next steps they  would like to take to further their career goals. </w:t>
      </w:r>
    </w:p>
    <w:p w:rsidR="00000000" w:rsidDel="00000000" w:rsidP="00000000" w:rsidRDefault="00000000" w:rsidRPr="00000000" w14:paraId="00000017">
      <w:pPr>
        <w:widowControl w:val="0"/>
        <w:spacing w:before="19.2095947265625" w:line="233.90629291534424" w:lineRule="auto"/>
        <w:ind w:left="0" w:right="358.013916015625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❒ Work with teachers to coordinate “go deeper” activities to connect Career Day to the classroom. ❒ Take pictures from Career Day and provide them to the companies for their websites or newsletters. Ensure you have signed releases for all photos.</w:t>
      </w:r>
    </w:p>
    <w:p w:rsidR="00000000" w:rsidDel="00000000" w:rsidP="00000000" w:rsidRDefault="00000000" w:rsidRPr="00000000" w14:paraId="00000018">
      <w:pPr>
        <w:widowControl w:val="0"/>
        <w:spacing w:before="0" w:line="233.90629291534424" w:lineRule="auto"/>
        <w:ind w:left="21.844940185546875" w:right="358.013916015625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❒ Publicize the Career Day and the businesses in attendance by placing a story in the local newspaper or posting on the school website. </w:t>
      </w:r>
    </w:p>
    <w:p w:rsidR="00000000" w:rsidDel="00000000" w:rsidP="00000000" w:rsidRDefault="00000000" w:rsidRPr="00000000" w14:paraId="00000019">
      <w:pPr>
        <w:widowControl w:val="0"/>
        <w:spacing w:before="0" w:line="233.90629291534424" w:lineRule="auto"/>
        <w:ind w:left="21.844940185546875" w:right="358.013916015625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❒ Consider other public relations benefits and opportunities</w:t>
      </w:r>
    </w:p>
    <w:p w:rsidR="00000000" w:rsidDel="00000000" w:rsidP="00000000" w:rsidRDefault="00000000" w:rsidRPr="00000000" w14:paraId="0000001A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0.001220703125" w:line="240" w:lineRule="auto"/>
        <w:rPr>
          <w:rFonts w:ascii="Nunito" w:cs="Nunito" w:eastAsia="Nunito" w:hAnsi="Nunito"/>
          <w:b w:val="1"/>
          <w:color w:val="1481ab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color w:val="1481ab"/>
          <w:sz w:val="26"/>
          <w:szCs w:val="26"/>
          <w:rtl w:val="0"/>
        </w:rPr>
        <w:t xml:space="preserve">Sample Career Day Timeline 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after="0" w:afterAutospacing="0" w:before="103.92822265625" w:line="224.91014957427979" w:lineRule="auto"/>
        <w:ind w:left="720" w:hanging="360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Beginning of 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the school year:  Brainstorm business partners  who could participate. Find a  location.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after="0" w:afterAutospacing="0" w:before="0" w:beforeAutospacing="0" w:line="224.91072177886963" w:lineRule="auto"/>
        <w:ind w:left="720" w:hanging="360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Two months in advance: Invite  business partners to participate.  Secure date, time and location.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after="0" w:afterAutospacing="0" w:before="0" w:beforeAutospacing="0" w:line="223.39566707611084" w:lineRule="auto"/>
        <w:ind w:left="720" w:hanging="360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One month in advance: Meet with the planning committee to review  logistics and facility needs. Confirm  participation of speakers. 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after="0" w:afterAutospacing="0" w:before="0" w:beforeAutospacing="0" w:line="224.91002082824707" w:lineRule="auto"/>
        <w:ind w:left="720" w:hanging="360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One week in advance: Send  planning brief to speakers with  agenda for the day, logistics,  event information and questions  to expect. If conducting the  career day online, test and  practice with the selected  platform.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before="0" w:beforeAutospacing="0" w:line="240" w:lineRule="auto"/>
        <w:ind w:left="720" w:hanging="360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On Career Day: Welcome  presenters and manage event  flow and agenda. </w:t>
      </w:r>
    </w:p>
    <w:p w:rsidR="00000000" w:rsidDel="00000000" w:rsidP="00000000" w:rsidRDefault="00000000" w:rsidRPr="00000000" w14:paraId="00000021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53.1687927246094" w:right="1099.906005859375" w:header="720" w:footer="720"/>
      <w:cols w:equalWidth="0" w:num="1">
        <w:col w:space="0" w:w="9686.9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hd w:fill="ffffff" w:val="clear"/>
      <w:rPr>
        <w:rFonts w:ascii="Calibri" w:cs="Calibri" w:eastAsia="Calibri" w:hAnsi="Calibri"/>
        <w:color w:val="1155cc"/>
        <w:u w:val="single"/>
      </w:rPr>
    </w:pPr>
    <w:r w:rsidDel="00000000" w:rsidR="00000000" w:rsidRPr="00000000">
      <w:rPr>
        <w:rFonts w:ascii="Calibri" w:cs="Calibri" w:eastAsia="Calibri" w:hAnsi="Calibri"/>
        <w:i w:val="1"/>
        <w:color w:val="242424"/>
        <w:rtl w:val="0"/>
      </w:rPr>
      <w:t xml:space="preserve">Program funded with federal dollars. For detailed information see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https://www.lancastercountywib.com/organizational-integrity/operating-documents/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unito-regular.ttf"/><Relationship Id="rId6" Type="http://schemas.openxmlformats.org/officeDocument/2006/relationships/font" Target="fonts/Nunito-bold.ttf"/><Relationship Id="rId7" Type="http://schemas.openxmlformats.org/officeDocument/2006/relationships/font" Target="fonts/Nunito-italic.ttf"/><Relationship Id="rId8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nam10.safelinks.protection.outlook.com/?url=https%3A%2F%2Fwww.lancastercountywib.com%2Forganizational-integrity%2Foperating-documents%2F&amp;data=05%7C01%7Ccpinkard%40lancastercountywib.com%7C67610136c2674167f48c08daddf0bc78%7C8bb0108f860e4670ac6200a80fc30e6c%7C0%7C0%7C638066323311294078%7CUnknown%7CTWFpbGZsb3d8eyJWIjoiMC4wLjAwMDAiLCJQIjoiV2luMzIiLCJBTiI6Ik1haWwiLCJXVCI6Mn0%3D%7C3000%7C%7C%7C&amp;sdata=0LvgKYFyUbxfvY%2BKtS%2FTEHnVBUEIbiIuOb8qnbYqye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